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9DFF7" w14:textId="16E4968A" w:rsidR="00B9128D" w:rsidRPr="00AC05C6" w:rsidRDefault="00B9128D" w:rsidP="00B9128D">
      <w:pPr>
        <w:jc w:val="left"/>
        <w:rPr>
          <w:rFonts w:ascii="仿宋" w:eastAsia="仿宋" w:hAnsi="仿宋"/>
          <w:b/>
          <w:sz w:val="28"/>
          <w:szCs w:val="28"/>
        </w:rPr>
      </w:pPr>
      <w:bookmarkStart w:id="0" w:name="_GoBack"/>
      <w:bookmarkEnd w:id="0"/>
      <w:r w:rsidRPr="00AC05C6">
        <w:rPr>
          <w:rFonts w:ascii="仿宋" w:eastAsia="仿宋" w:hAnsi="仿宋" w:hint="eastAsia"/>
          <w:sz w:val="28"/>
          <w:szCs w:val="28"/>
        </w:rPr>
        <w:t>附件1</w:t>
      </w:r>
    </w:p>
    <w:p w14:paraId="7F71D900" w14:textId="77777777" w:rsidR="00B9128D" w:rsidRPr="00AC05C6" w:rsidRDefault="00B9128D" w:rsidP="00B9128D">
      <w:pPr>
        <w:pStyle w:val="a3"/>
        <w:rPr>
          <w:rFonts w:ascii="仿宋_GB2312" w:eastAsia="仿宋_GB2312" w:hAnsi="宋体"/>
          <w:bCs w:val="0"/>
        </w:rPr>
      </w:pPr>
      <w:r w:rsidRPr="00AC05C6">
        <w:rPr>
          <w:rFonts w:ascii="仿宋_GB2312" w:eastAsia="仿宋_GB2312" w:hAnsi="宋体" w:hint="eastAsia"/>
          <w:bCs w:val="0"/>
        </w:rPr>
        <w:t>会议日程及专家介绍</w:t>
      </w:r>
    </w:p>
    <w:p w14:paraId="4D9EBFC6" w14:textId="77777777" w:rsidR="00B9128D" w:rsidRPr="00AC05C6" w:rsidRDefault="00B9128D" w:rsidP="00B9128D">
      <w:pPr>
        <w:jc w:val="center"/>
        <w:rPr>
          <w:rFonts w:ascii="仿宋_GB2312" w:eastAsia="仿宋_GB2312" w:hAnsi="宋体"/>
          <w:sz w:val="28"/>
          <w:szCs w:val="28"/>
        </w:rPr>
      </w:pPr>
      <w:r w:rsidRPr="00AC05C6">
        <w:rPr>
          <w:rFonts w:ascii="仿宋_GB2312" w:eastAsia="仿宋_GB2312" w:hAnsi="宋体" w:hint="eastAsia"/>
          <w:sz w:val="28"/>
          <w:szCs w:val="28"/>
        </w:rPr>
        <w:t>【场地】首发大厦D座报告厅</w:t>
      </w:r>
    </w:p>
    <w:tbl>
      <w:tblPr>
        <w:tblW w:w="55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213"/>
        <w:gridCol w:w="2304"/>
        <w:gridCol w:w="1387"/>
        <w:gridCol w:w="2840"/>
      </w:tblGrid>
      <w:tr w:rsidR="00B9128D" w:rsidRPr="00AC05C6" w14:paraId="37121AF2" w14:textId="77777777" w:rsidTr="00CC6256">
        <w:trPr>
          <w:trHeight w:hRule="exact" w:val="1223"/>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5E2FE2A0"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序号</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E15E9D7"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时间</w:t>
            </w:r>
          </w:p>
        </w:tc>
        <w:tc>
          <w:tcPr>
            <w:tcW w:w="1221" w:type="pct"/>
            <w:tcBorders>
              <w:top w:val="single" w:sz="4" w:space="0" w:color="auto"/>
              <w:left w:val="single" w:sz="4" w:space="0" w:color="auto"/>
              <w:bottom w:val="single" w:sz="4" w:space="0" w:color="auto"/>
              <w:right w:val="single" w:sz="4" w:space="0" w:color="auto"/>
            </w:tcBorders>
            <w:vAlign w:val="center"/>
            <w:hideMark/>
          </w:tcPr>
          <w:p w14:paraId="59B8D584"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议题</w:t>
            </w:r>
          </w:p>
        </w:tc>
        <w:tc>
          <w:tcPr>
            <w:tcW w:w="735" w:type="pct"/>
            <w:tcBorders>
              <w:top w:val="single" w:sz="4" w:space="0" w:color="auto"/>
              <w:left w:val="single" w:sz="4" w:space="0" w:color="auto"/>
              <w:bottom w:val="single" w:sz="4" w:space="0" w:color="auto"/>
              <w:right w:val="single" w:sz="4" w:space="0" w:color="auto"/>
            </w:tcBorders>
            <w:vAlign w:val="center"/>
            <w:hideMark/>
          </w:tcPr>
          <w:p w14:paraId="22E3FEE6"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主讲人</w:t>
            </w:r>
          </w:p>
        </w:tc>
        <w:tc>
          <w:tcPr>
            <w:tcW w:w="1505" w:type="pct"/>
            <w:tcBorders>
              <w:top w:val="single" w:sz="4" w:space="0" w:color="auto"/>
              <w:left w:val="single" w:sz="4" w:space="0" w:color="auto"/>
              <w:bottom w:val="single" w:sz="4" w:space="0" w:color="auto"/>
              <w:right w:val="single" w:sz="4" w:space="0" w:color="auto"/>
            </w:tcBorders>
            <w:vAlign w:val="center"/>
            <w:hideMark/>
          </w:tcPr>
          <w:p w14:paraId="1FB67E25"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职称</w:t>
            </w:r>
          </w:p>
        </w:tc>
      </w:tr>
      <w:tr w:rsidR="00B9128D" w:rsidRPr="00AC05C6" w14:paraId="47CE843E" w14:textId="77777777" w:rsidTr="00CC6256">
        <w:trPr>
          <w:trHeight w:val="760"/>
          <w:jc w:val="center"/>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4CA09705"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交通工程技术沙龙    主持人：荣 建 秘书长</w:t>
            </w:r>
          </w:p>
        </w:tc>
      </w:tr>
      <w:tr w:rsidR="00B9128D" w:rsidRPr="00AC05C6" w14:paraId="2C9C1732" w14:textId="77777777" w:rsidTr="00CC6256">
        <w:trPr>
          <w:trHeight w:hRule="exact" w:val="1585"/>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58B407CD"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1</w:t>
            </w:r>
          </w:p>
        </w:tc>
        <w:tc>
          <w:tcPr>
            <w:tcW w:w="1173" w:type="pct"/>
            <w:tcBorders>
              <w:top w:val="single" w:sz="4" w:space="0" w:color="auto"/>
              <w:left w:val="single" w:sz="4" w:space="0" w:color="auto"/>
              <w:bottom w:val="single" w:sz="4" w:space="0" w:color="auto"/>
              <w:right w:val="single" w:sz="4" w:space="0" w:color="auto"/>
            </w:tcBorders>
            <w:vAlign w:val="center"/>
            <w:hideMark/>
          </w:tcPr>
          <w:p w14:paraId="0D9C360B"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09：30—09：40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3CD1ED0F"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主持人发言</w:t>
            </w:r>
          </w:p>
        </w:tc>
        <w:tc>
          <w:tcPr>
            <w:tcW w:w="735" w:type="pct"/>
            <w:tcBorders>
              <w:top w:val="single" w:sz="4" w:space="0" w:color="auto"/>
              <w:left w:val="single" w:sz="4" w:space="0" w:color="auto"/>
              <w:bottom w:val="single" w:sz="4" w:space="0" w:color="auto"/>
              <w:right w:val="single" w:sz="4" w:space="0" w:color="auto"/>
            </w:tcBorders>
            <w:vAlign w:val="center"/>
            <w:hideMark/>
          </w:tcPr>
          <w:p w14:paraId="5C80209B"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荣建</w:t>
            </w:r>
          </w:p>
        </w:tc>
        <w:tc>
          <w:tcPr>
            <w:tcW w:w="1505" w:type="pct"/>
            <w:tcBorders>
              <w:top w:val="single" w:sz="4" w:space="0" w:color="auto"/>
              <w:left w:val="single" w:sz="4" w:space="0" w:color="auto"/>
              <w:bottom w:val="single" w:sz="4" w:space="0" w:color="auto"/>
              <w:right w:val="single" w:sz="4" w:space="0" w:color="auto"/>
            </w:tcBorders>
            <w:vAlign w:val="center"/>
            <w:hideMark/>
          </w:tcPr>
          <w:p w14:paraId="3A6FB114"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北京交通工程学会</w:t>
            </w:r>
          </w:p>
          <w:p w14:paraId="69E90CC7"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秘书长</w:t>
            </w:r>
          </w:p>
        </w:tc>
      </w:tr>
      <w:tr w:rsidR="00B9128D" w:rsidRPr="00AC05C6" w14:paraId="493EB2C2" w14:textId="77777777" w:rsidTr="00CC6256">
        <w:trPr>
          <w:trHeight w:hRule="exact" w:val="1771"/>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7B329807"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2</w:t>
            </w:r>
          </w:p>
        </w:tc>
        <w:tc>
          <w:tcPr>
            <w:tcW w:w="1173" w:type="pct"/>
            <w:tcBorders>
              <w:top w:val="single" w:sz="4" w:space="0" w:color="auto"/>
              <w:left w:val="single" w:sz="4" w:space="0" w:color="auto"/>
              <w:bottom w:val="single" w:sz="4" w:space="0" w:color="auto"/>
              <w:right w:val="single" w:sz="4" w:space="0" w:color="auto"/>
            </w:tcBorders>
            <w:vAlign w:val="center"/>
            <w:hideMark/>
          </w:tcPr>
          <w:p w14:paraId="5EFF2D97"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09：40—11：00</w:t>
            </w:r>
          </w:p>
        </w:tc>
        <w:tc>
          <w:tcPr>
            <w:tcW w:w="1221" w:type="pct"/>
            <w:tcBorders>
              <w:top w:val="single" w:sz="4" w:space="0" w:color="auto"/>
              <w:left w:val="single" w:sz="4" w:space="0" w:color="auto"/>
              <w:bottom w:val="single" w:sz="4" w:space="0" w:color="auto"/>
              <w:right w:val="single" w:sz="4" w:space="0" w:color="auto"/>
            </w:tcBorders>
            <w:vAlign w:val="center"/>
            <w:hideMark/>
          </w:tcPr>
          <w:p w14:paraId="7E84ED2B" w14:textId="1F1B2C53" w:rsidR="00B9128D" w:rsidRPr="00AC05C6" w:rsidRDefault="006A783C" w:rsidP="00CC6256">
            <w:pPr>
              <w:jc w:val="center"/>
              <w:rPr>
                <w:rFonts w:ascii="仿宋_GB2312" w:eastAsia="仿宋_GB2312" w:hAnsi="微软雅黑"/>
                <w:sz w:val="24"/>
                <w:szCs w:val="24"/>
              </w:rPr>
            </w:pPr>
            <w:r>
              <w:rPr>
                <w:rFonts w:ascii="仿宋_GB2312" w:eastAsia="仿宋_GB2312" w:hAnsi="微软雅黑"/>
                <w:sz w:val="24"/>
                <w:szCs w:val="24"/>
              </w:rPr>
              <w:t>大数据在深圳的应用</w:t>
            </w:r>
            <w:r w:rsidR="00DE5E7F">
              <w:rPr>
                <w:rFonts w:ascii="仿宋_GB2312" w:eastAsia="仿宋_GB2312" w:hAnsi="微软雅黑" w:hint="eastAsia"/>
                <w:sz w:val="24"/>
                <w:szCs w:val="24"/>
              </w:rPr>
              <w:t>与</w:t>
            </w:r>
            <w:r>
              <w:rPr>
                <w:rFonts w:ascii="仿宋_GB2312" w:eastAsia="仿宋_GB2312" w:hAnsi="微软雅黑"/>
                <w:sz w:val="24"/>
                <w:szCs w:val="24"/>
              </w:rPr>
              <w:t>实践</w:t>
            </w:r>
          </w:p>
        </w:tc>
        <w:tc>
          <w:tcPr>
            <w:tcW w:w="735" w:type="pct"/>
            <w:tcBorders>
              <w:top w:val="single" w:sz="4" w:space="0" w:color="auto"/>
              <w:left w:val="single" w:sz="4" w:space="0" w:color="auto"/>
              <w:bottom w:val="single" w:sz="4" w:space="0" w:color="auto"/>
              <w:right w:val="single" w:sz="4" w:space="0" w:color="auto"/>
            </w:tcBorders>
            <w:vAlign w:val="center"/>
            <w:hideMark/>
          </w:tcPr>
          <w:p w14:paraId="4C8B795D" w14:textId="77777777" w:rsidR="00B9128D" w:rsidRPr="00AC05C6" w:rsidRDefault="004F45F4" w:rsidP="00CC6256">
            <w:pPr>
              <w:jc w:val="center"/>
              <w:rPr>
                <w:rFonts w:ascii="仿宋_GB2312" w:eastAsia="仿宋_GB2312" w:hAnsi="微软雅黑"/>
                <w:sz w:val="24"/>
                <w:szCs w:val="24"/>
              </w:rPr>
            </w:pPr>
            <w:r w:rsidRPr="004F45F4">
              <w:rPr>
                <w:rFonts w:ascii="仿宋_GB2312" w:eastAsia="仿宋_GB2312" w:hAnsi="微软雅黑" w:hint="eastAsia"/>
                <w:sz w:val="24"/>
                <w:szCs w:val="24"/>
              </w:rPr>
              <w:t>张晓春</w:t>
            </w:r>
          </w:p>
        </w:tc>
        <w:tc>
          <w:tcPr>
            <w:tcW w:w="1505" w:type="pct"/>
            <w:tcBorders>
              <w:top w:val="single" w:sz="4" w:space="0" w:color="auto"/>
              <w:left w:val="single" w:sz="4" w:space="0" w:color="auto"/>
              <w:bottom w:val="single" w:sz="4" w:space="0" w:color="auto"/>
              <w:right w:val="single" w:sz="4" w:space="0" w:color="auto"/>
            </w:tcBorders>
            <w:vAlign w:val="center"/>
            <w:hideMark/>
          </w:tcPr>
          <w:p w14:paraId="1DBBD09C" w14:textId="77777777" w:rsidR="00BD2C47" w:rsidRPr="00AC05C6" w:rsidRDefault="00615967" w:rsidP="00CC6256">
            <w:pPr>
              <w:jc w:val="center"/>
              <w:rPr>
                <w:rFonts w:ascii="仿宋_GB2312" w:eastAsia="仿宋_GB2312" w:hAnsi="微软雅黑"/>
                <w:sz w:val="24"/>
                <w:szCs w:val="24"/>
              </w:rPr>
            </w:pPr>
            <w:r w:rsidRPr="00615967">
              <w:rPr>
                <w:rFonts w:ascii="仿宋_GB2312" w:eastAsia="仿宋_GB2312" w:hAnsi="仿宋" w:hint="eastAsia"/>
                <w:sz w:val="24"/>
                <w:szCs w:val="24"/>
              </w:rPr>
              <w:t>深圳市城市交通规划设计研究中心主任</w:t>
            </w:r>
          </w:p>
        </w:tc>
      </w:tr>
      <w:tr w:rsidR="00B9128D" w:rsidRPr="00AC05C6" w14:paraId="54C7A8AD" w14:textId="77777777" w:rsidTr="00CC6256">
        <w:trPr>
          <w:trHeight w:hRule="exact" w:val="1361"/>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055C9E43"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3</w:t>
            </w:r>
          </w:p>
        </w:tc>
        <w:tc>
          <w:tcPr>
            <w:tcW w:w="1173" w:type="pct"/>
            <w:tcBorders>
              <w:top w:val="single" w:sz="4" w:space="0" w:color="auto"/>
              <w:left w:val="single" w:sz="4" w:space="0" w:color="auto"/>
              <w:bottom w:val="single" w:sz="4" w:space="0" w:color="auto"/>
              <w:right w:val="single" w:sz="4" w:space="0" w:color="auto"/>
            </w:tcBorders>
            <w:vAlign w:val="center"/>
            <w:hideMark/>
          </w:tcPr>
          <w:p w14:paraId="4D302563"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11：00—11：20</w:t>
            </w:r>
          </w:p>
        </w:tc>
        <w:tc>
          <w:tcPr>
            <w:tcW w:w="3461" w:type="pct"/>
            <w:gridSpan w:val="3"/>
            <w:tcBorders>
              <w:top w:val="single" w:sz="4" w:space="0" w:color="auto"/>
              <w:left w:val="single" w:sz="4" w:space="0" w:color="auto"/>
              <w:bottom w:val="single" w:sz="4" w:space="0" w:color="auto"/>
              <w:right w:val="single" w:sz="4" w:space="0" w:color="auto"/>
            </w:tcBorders>
            <w:vAlign w:val="center"/>
            <w:hideMark/>
          </w:tcPr>
          <w:p w14:paraId="4B1737E2"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拍照</w:t>
            </w:r>
          </w:p>
        </w:tc>
      </w:tr>
      <w:tr w:rsidR="00B9128D" w:rsidRPr="00AC05C6" w14:paraId="12E91AE7" w14:textId="77777777" w:rsidTr="00CC6256">
        <w:trPr>
          <w:trHeight w:hRule="exact" w:val="1354"/>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0A9ECAF2"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4</w:t>
            </w:r>
          </w:p>
        </w:tc>
        <w:tc>
          <w:tcPr>
            <w:tcW w:w="1173" w:type="pct"/>
            <w:tcBorders>
              <w:top w:val="single" w:sz="4" w:space="0" w:color="auto"/>
              <w:left w:val="single" w:sz="4" w:space="0" w:color="auto"/>
              <w:bottom w:val="single" w:sz="4" w:space="0" w:color="auto"/>
              <w:right w:val="single" w:sz="4" w:space="0" w:color="auto"/>
            </w:tcBorders>
            <w:vAlign w:val="center"/>
            <w:hideMark/>
          </w:tcPr>
          <w:p w14:paraId="08DC4E14"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11：20—12：00</w:t>
            </w:r>
          </w:p>
        </w:tc>
        <w:tc>
          <w:tcPr>
            <w:tcW w:w="3461" w:type="pct"/>
            <w:gridSpan w:val="3"/>
            <w:tcBorders>
              <w:top w:val="single" w:sz="4" w:space="0" w:color="auto"/>
              <w:left w:val="single" w:sz="4" w:space="0" w:color="auto"/>
              <w:bottom w:val="single" w:sz="4" w:space="0" w:color="auto"/>
              <w:right w:val="single" w:sz="4" w:space="0" w:color="auto"/>
            </w:tcBorders>
            <w:vAlign w:val="center"/>
            <w:hideMark/>
          </w:tcPr>
          <w:p w14:paraId="06AC1688"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讨论</w:t>
            </w:r>
            <w:r w:rsidRPr="00AC05C6">
              <w:rPr>
                <w:rFonts w:ascii="仿宋_GB2312" w:eastAsia="仿宋_GB2312" w:hAnsi="微软雅黑"/>
                <w:sz w:val="24"/>
                <w:szCs w:val="24"/>
              </w:rPr>
              <w:t>环节</w:t>
            </w:r>
          </w:p>
        </w:tc>
      </w:tr>
      <w:tr w:rsidR="00B9128D" w:rsidRPr="00AC05C6" w14:paraId="19AFABB1" w14:textId="77777777" w:rsidTr="00CC6256">
        <w:trPr>
          <w:trHeight w:hRule="exact" w:val="1631"/>
          <w:jc w:val="center"/>
        </w:trPr>
        <w:tc>
          <w:tcPr>
            <w:tcW w:w="366" w:type="pct"/>
            <w:tcBorders>
              <w:top w:val="single" w:sz="4" w:space="0" w:color="auto"/>
              <w:left w:val="single" w:sz="4" w:space="0" w:color="auto"/>
              <w:bottom w:val="single" w:sz="4" w:space="0" w:color="auto"/>
              <w:right w:val="single" w:sz="4" w:space="0" w:color="auto"/>
            </w:tcBorders>
            <w:vAlign w:val="center"/>
            <w:hideMark/>
          </w:tcPr>
          <w:p w14:paraId="13B9CBF0"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5</w:t>
            </w:r>
          </w:p>
        </w:tc>
        <w:tc>
          <w:tcPr>
            <w:tcW w:w="1173" w:type="pct"/>
            <w:tcBorders>
              <w:top w:val="single" w:sz="4" w:space="0" w:color="auto"/>
              <w:left w:val="single" w:sz="4" w:space="0" w:color="auto"/>
              <w:bottom w:val="single" w:sz="4" w:space="0" w:color="auto"/>
              <w:right w:val="single" w:sz="4" w:space="0" w:color="auto"/>
            </w:tcBorders>
            <w:vAlign w:val="center"/>
            <w:hideMark/>
          </w:tcPr>
          <w:p w14:paraId="59D17C9E"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12：00—13：00</w:t>
            </w:r>
          </w:p>
        </w:tc>
        <w:tc>
          <w:tcPr>
            <w:tcW w:w="3461" w:type="pct"/>
            <w:gridSpan w:val="3"/>
            <w:tcBorders>
              <w:top w:val="single" w:sz="4" w:space="0" w:color="auto"/>
              <w:left w:val="single" w:sz="4" w:space="0" w:color="auto"/>
              <w:bottom w:val="single" w:sz="4" w:space="0" w:color="auto"/>
              <w:right w:val="single" w:sz="4" w:space="0" w:color="auto"/>
            </w:tcBorders>
            <w:vAlign w:val="center"/>
            <w:hideMark/>
          </w:tcPr>
          <w:p w14:paraId="54A6AFB6" w14:textId="77777777" w:rsidR="00B9128D" w:rsidRPr="00AC05C6" w:rsidRDefault="00B9128D" w:rsidP="00CC6256">
            <w:pPr>
              <w:jc w:val="center"/>
              <w:rPr>
                <w:rFonts w:ascii="仿宋_GB2312" w:eastAsia="仿宋_GB2312" w:hAnsi="微软雅黑"/>
                <w:sz w:val="24"/>
                <w:szCs w:val="24"/>
              </w:rPr>
            </w:pPr>
            <w:r w:rsidRPr="00AC05C6">
              <w:rPr>
                <w:rFonts w:ascii="仿宋_GB2312" w:eastAsia="仿宋_GB2312" w:hAnsi="微软雅黑" w:hint="eastAsia"/>
                <w:sz w:val="24"/>
                <w:szCs w:val="24"/>
              </w:rPr>
              <w:t>午 餐</w:t>
            </w:r>
          </w:p>
        </w:tc>
      </w:tr>
    </w:tbl>
    <w:p w14:paraId="035A5F39" w14:textId="77777777" w:rsidR="00B9128D" w:rsidRPr="00AC05C6" w:rsidRDefault="00B9128D" w:rsidP="00B9128D">
      <w:pPr>
        <w:rPr>
          <w:rFonts w:ascii="仿宋_GB2312" w:eastAsia="仿宋_GB2312" w:hAnsi="仿宋"/>
          <w:b/>
          <w:noProof/>
          <w:sz w:val="28"/>
          <w:szCs w:val="28"/>
        </w:rPr>
      </w:pPr>
      <w:r w:rsidRPr="00AC05C6">
        <w:rPr>
          <w:rFonts w:ascii="仿宋" w:eastAsia="仿宋" w:hAnsi="仿宋"/>
          <w:b/>
          <w:sz w:val="28"/>
          <w:szCs w:val="28"/>
        </w:rPr>
        <w:br w:type="page"/>
      </w:r>
      <w:r w:rsidRPr="00AC05C6">
        <w:rPr>
          <w:rFonts w:ascii="仿宋_GB2312" w:eastAsia="仿宋_GB2312" w:hAnsi="华文宋体" w:cs="宋体" w:hint="eastAsia"/>
          <w:b/>
          <w:color w:val="000000"/>
          <w:sz w:val="28"/>
          <w:szCs w:val="28"/>
        </w:rPr>
        <w:lastRenderedPageBreak/>
        <w:t>专家介绍</w:t>
      </w:r>
    </w:p>
    <w:p w14:paraId="3D03D0D8" w14:textId="77777777" w:rsidR="00B9128D" w:rsidRDefault="00326B24" w:rsidP="00B9128D">
      <w:pPr>
        <w:widowControl/>
        <w:spacing w:before="100" w:beforeAutospacing="1" w:after="100" w:afterAutospacing="1" w:line="360" w:lineRule="auto"/>
        <w:ind w:firstLineChars="200" w:firstLine="560"/>
        <w:jc w:val="left"/>
        <w:rPr>
          <w:rFonts w:ascii="仿宋" w:eastAsia="仿宋" w:hAnsi="仿宋"/>
          <w:sz w:val="28"/>
          <w:szCs w:val="28"/>
        </w:rPr>
      </w:pPr>
      <w:r>
        <w:rPr>
          <w:rFonts w:ascii="仿宋" w:eastAsia="仿宋" w:hAnsi="仿宋" w:hint="eastAsia"/>
          <w:sz w:val="28"/>
          <w:szCs w:val="28"/>
        </w:rPr>
        <w:t>张晓春</w:t>
      </w:r>
      <w:r w:rsidR="00B9128D" w:rsidRPr="00AC05C6">
        <w:rPr>
          <w:rFonts w:ascii="仿宋" w:eastAsia="仿宋" w:hAnsi="仿宋" w:hint="eastAsia"/>
          <w:sz w:val="28"/>
          <w:szCs w:val="28"/>
        </w:rPr>
        <w:t>简介：</w:t>
      </w:r>
    </w:p>
    <w:p w14:paraId="566FBEB7" w14:textId="77777777" w:rsidR="00BD2C47" w:rsidRPr="00BD2C47" w:rsidRDefault="004907A5" w:rsidP="00BD2C47">
      <w:pPr>
        <w:widowControl/>
        <w:spacing w:before="100" w:beforeAutospacing="1" w:after="100" w:afterAutospacing="1" w:line="360" w:lineRule="auto"/>
        <w:ind w:firstLineChars="200" w:firstLine="420"/>
        <w:jc w:val="left"/>
        <w:rPr>
          <w:rFonts w:ascii="仿宋" w:eastAsia="仿宋" w:hAnsi="仿宋"/>
          <w:sz w:val="28"/>
          <w:szCs w:val="28"/>
        </w:rPr>
      </w:pPr>
      <w:r>
        <w:rPr>
          <w:noProof/>
        </w:rPr>
        <w:drawing>
          <wp:anchor distT="0" distB="0" distL="114300" distR="114300" simplePos="0" relativeHeight="251661312" behindDoc="0" locked="0" layoutInCell="1" allowOverlap="1" wp14:anchorId="6A28CB44" wp14:editId="3A0ADEF9">
            <wp:simplePos x="0" y="0"/>
            <wp:positionH relativeFrom="column">
              <wp:posOffset>3209925</wp:posOffset>
            </wp:positionH>
            <wp:positionV relativeFrom="paragraph">
              <wp:posOffset>6350</wp:posOffset>
            </wp:positionV>
            <wp:extent cx="1885950" cy="1885950"/>
            <wp:effectExtent l="0" t="0" r="0" b="0"/>
            <wp:wrapSquare wrapText="bothSides"/>
            <wp:docPr id="4" name="图片 4" descr="http://www.sutpc.com/wzgl/uploadimgs/20108211124053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utpc.com/wzgl/uploadimgs/2010821112405303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H="1">
                      <a:off x="0" y="0"/>
                      <a:ext cx="1885950" cy="1885950"/>
                    </a:xfrm>
                    <a:prstGeom prst="rect">
                      <a:avLst/>
                    </a:prstGeom>
                    <a:noFill/>
                    <a:ln>
                      <a:noFill/>
                    </a:ln>
                  </pic:spPr>
                </pic:pic>
              </a:graphicData>
            </a:graphic>
          </wp:anchor>
        </w:drawing>
      </w:r>
      <w:r w:rsidR="00BD2C47" w:rsidRPr="00BD2C47">
        <w:rPr>
          <w:rFonts w:ascii="仿宋" w:eastAsia="仿宋" w:hAnsi="仿宋" w:hint="eastAsia"/>
          <w:sz w:val="28"/>
          <w:szCs w:val="28"/>
        </w:rPr>
        <w:t>深圳市城市交通规划设计研究中心主任，工学博士，教授级高级规划师，国家注册城市规划师，注册咨询工程师。</w:t>
      </w:r>
      <w:r w:rsidR="00BD2C47">
        <w:rPr>
          <w:rFonts w:ascii="仿宋" w:eastAsia="仿宋" w:hAnsi="仿宋" w:hint="eastAsia"/>
          <w:sz w:val="28"/>
          <w:szCs w:val="28"/>
        </w:rPr>
        <w:t>担任</w:t>
      </w:r>
      <w:r w:rsidR="00BD2C47" w:rsidRPr="00BD2C47">
        <w:rPr>
          <w:rFonts w:ascii="仿宋" w:eastAsia="仿宋" w:hAnsi="仿宋" w:hint="eastAsia"/>
          <w:sz w:val="28"/>
          <w:szCs w:val="28"/>
        </w:rPr>
        <w:t>中国交通规划学术委员会常务委员，首届深圳市城市规划协会副会长，“深圳市交通信息与交通工程重点实验室”负责人，深圳市交通专家委员会专家，深圳市交通协会副会长，市政协委员，广东省综合交通评标专家，珠三角佛山、江门、顺德等地政府决策咨询专家。</w:t>
      </w:r>
    </w:p>
    <w:p w14:paraId="17F460ED" w14:textId="77777777" w:rsidR="00E064C0" w:rsidRDefault="00BD2C47" w:rsidP="00BD2C47">
      <w:pPr>
        <w:widowControl/>
        <w:spacing w:before="100" w:beforeAutospacing="1" w:after="100" w:afterAutospacing="1" w:line="360" w:lineRule="auto"/>
        <w:ind w:firstLineChars="200" w:firstLine="560"/>
        <w:jc w:val="left"/>
        <w:rPr>
          <w:rFonts w:ascii="仿宋" w:eastAsia="仿宋" w:hAnsi="仿宋"/>
          <w:sz w:val="28"/>
          <w:szCs w:val="28"/>
        </w:rPr>
      </w:pPr>
      <w:r w:rsidRPr="00BD2C47">
        <w:rPr>
          <w:rFonts w:ascii="仿宋" w:eastAsia="仿宋" w:hAnsi="仿宋"/>
          <w:sz w:val="28"/>
          <w:szCs w:val="28"/>
        </w:rPr>
        <w:t>张晓春主任</w:t>
      </w:r>
      <w:r w:rsidRPr="00BD2C47">
        <w:rPr>
          <w:rFonts w:ascii="仿宋" w:eastAsia="仿宋" w:hAnsi="仿宋" w:hint="eastAsia"/>
          <w:sz w:val="28"/>
          <w:szCs w:val="28"/>
        </w:rPr>
        <w:t>长期从事城市交通规划设计研究工作，主持并参与多部国家标准的编制，出版《面向协同实施的城市交通规划》、《深圳城市交通规划设计技术体系及工作指引》等技术专著。参与了深圳市和香港、澳门、杭州、宁波、南昌等境内外多个城市的重大交通政策和规划的编制与决策，道路、轨道、枢纽等重大工程的规划设计，作为深圳市交通领域重要的学科带头人，主持完成的《深圳市整体交通规划》、《深圳市城市交通白皮书》《深圳市城市交通仿真系统》和深圳市南北环改善、南坪快速路多个规划设计项目，获得建设部华夏建设科学技术一等奖和全国城乡规划设计奖等多个奖项。</w:t>
      </w:r>
    </w:p>
    <w:p w14:paraId="153733E6" w14:textId="194F39E2" w:rsidR="004907A5" w:rsidRPr="00BD2C47" w:rsidRDefault="004907A5" w:rsidP="00200B63">
      <w:pPr>
        <w:widowControl/>
        <w:spacing w:before="100" w:beforeAutospacing="1" w:after="100" w:afterAutospacing="1" w:line="360" w:lineRule="auto"/>
        <w:ind w:firstLineChars="200" w:firstLine="560"/>
        <w:jc w:val="left"/>
        <w:rPr>
          <w:rFonts w:ascii="仿宋" w:eastAsia="仿宋" w:hAnsi="仿宋"/>
          <w:sz w:val="28"/>
          <w:szCs w:val="28"/>
        </w:rPr>
      </w:pPr>
    </w:p>
    <w:sectPr w:rsidR="004907A5" w:rsidRPr="00BD2C47" w:rsidSect="00FD13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FABDC" w14:textId="77777777" w:rsidR="00373436" w:rsidRDefault="00373436" w:rsidP="006A783C">
      <w:r>
        <w:separator/>
      </w:r>
    </w:p>
  </w:endnote>
  <w:endnote w:type="continuationSeparator" w:id="0">
    <w:p w14:paraId="3429AE9D" w14:textId="77777777" w:rsidR="00373436" w:rsidRDefault="00373436" w:rsidP="006A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2" w:usb2="00000016" w:usb3="00000000" w:csb0="0004001F" w:csb1="00000000"/>
  </w:font>
  <w:font w:name="华文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A8BD0" w14:textId="77777777" w:rsidR="00373436" w:rsidRDefault="00373436" w:rsidP="006A783C">
      <w:r>
        <w:separator/>
      </w:r>
    </w:p>
  </w:footnote>
  <w:footnote w:type="continuationSeparator" w:id="0">
    <w:p w14:paraId="24E77231" w14:textId="77777777" w:rsidR="00373436" w:rsidRDefault="00373436" w:rsidP="006A78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128D"/>
    <w:rsid w:val="000A442C"/>
    <w:rsid w:val="00173068"/>
    <w:rsid w:val="00200B63"/>
    <w:rsid w:val="00321343"/>
    <w:rsid w:val="00326B24"/>
    <w:rsid w:val="00373436"/>
    <w:rsid w:val="00384F89"/>
    <w:rsid w:val="0040016C"/>
    <w:rsid w:val="00460539"/>
    <w:rsid w:val="004907A5"/>
    <w:rsid w:val="004F45F4"/>
    <w:rsid w:val="00520010"/>
    <w:rsid w:val="00531D05"/>
    <w:rsid w:val="00615967"/>
    <w:rsid w:val="006508FE"/>
    <w:rsid w:val="0069241A"/>
    <w:rsid w:val="006A783C"/>
    <w:rsid w:val="00742126"/>
    <w:rsid w:val="00751F9C"/>
    <w:rsid w:val="007D7598"/>
    <w:rsid w:val="00815377"/>
    <w:rsid w:val="008323F8"/>
    <w:rsid w:val="00A32BED"/>
    <w:rsid w:val="00B9128D"/>
    <w:rsid w:val="00BD2C47"/>
    <w:rsid w:val="00C91604"/>
    <w:rsid w:val="00CE0A96"/>
    <w:rsid w:val="00CF2E0F"/>
    <w:rsid w:val="00D34553"/>
    <w:rsid w:val="00DE3329"/>
    <w:rsid w:val="00DE5E7F"/>
    <w:rsid w:val="00E064C0"/>
    <w:rsid w:val="00E07E6B"/>
    <w:rsid w:val="00EC774C"/>
    <w:rsid w:val="00FC09C9"/>
    <w:rsid w:val="00FD00F1"/>
    <w:rsid w:val="00FD1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CFE956"/>
  <w15:docId w15:val="{C43FF6EB-0525-49D3-A55C-6AB1D32D8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28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128D"/>
    <w:pPr>
      <w:widowControl w:val="0"/>
      <w:autoSpaceDE w:val="0"/>
      <w:autoSpaceDN w:val="0"/>
      <w:adjustRightInd w:val="0"/>
    </w:pPr>
    <w:rPr>
      <w:rFonts w:ascii="方正姚体" w:eastAsia="方正姚体" w:hAnsi="Calibri" w:cs="方正姚体"/>
      <w:color w:val="000000"/>
      <w:kern w:val="0"/>
      <w:sz w:val="24"/>
      <w:szCs w:val="24"/>
    </w:rPr>
  </w:style>
  <w:style w:type="paragraph" w:styleId="a3">
    <w:name w:val="Title"/>
    <w:basedOn w:val="a"/>
    <w:next w:val="a"/>
    <w:link w:val="Char"/>
    <w:uiPriority w:val="10"/>
    <w:qFormat/>
    <w:rsid w:val="00B9128D"/>
    <w:pPr>
      <w:spacing w:before="240" w:after="60"/>
      <w:jc w:val="center"/>
      <w:outlineLvl w:val="0"/>
    </w:pPr>
    <w:rPr>
      <w:rFonts w:ascii="Cambria" w:hAnsi="Cambria"/>
      <w:b/>
      <w:bCs/>
      <w:sz w:val="32"/>
      <w:szCs w:val="32"/>
    </w:rPr>
  </w:style>
  <w:style w:type="character" w:customStyle="1" w:styleId="Char">
    <w:name w:val="标题 Char"/>
    <w:basedOn w:val="a0"/>
    <w:link w:val="a3"/>
    <w:uiPriority w:val="10"/>
    <w:rsid w:val="00B9128D"/>
    <w:rPr>
      <w:rFonts w:ascii="Cambria" w:eastAsia="宋体" w:hAnsi="Cambria" w:cs="Times New Roman"/>
      <w:b/>
      <w:bCs/>
      <w:sz w:val="32"/>
      <w:szCs w:val="32"/>
    </w:rPr>
  </w:style>
  <w:style w:type="paragraph" w:styleId="a4">
    <w:name w:val="header"/>
    <w:basedOn w:val="a"/>
    <w:link w:val="Char0"/>
    <w:uiPriority w:val="99"/>
    <w:unhideWhenUsed/>
    <w:rsid w:val="006A783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A783C"/>
    <w:rPr>
      <w:rFonts w:ascii="Calibri" w:eastAsia="宋体" w:hAnsi="Calibri" w:cs="Times New Roman"/>
      <w:sz w:val="18"/>
      <w:szCs w:val="18"/>
    </w:rPr>
  </w:style>
  <w:style w:type="paragraph" w:styleId="a5">
    <w:name w:val="footer"/>
    <w:basedOn w:val="a"/>
    <w:link w:val="Char1"/>
    <w:uiPriority w:val="99"/>
    <w:unhideWhenUsed/>
    <w:rsid w:val="006A783C"/>
    <w:pPr>
      <w:tabs>
        <w:tab w:val="center" w:pos="4153"/>
        <w:tab w:val="right" w:pos="8306"/>
      </w:tabs>
      <w:snapToGrid w:val="0"/>
      <w:jc w:val="left"/>
    </w:pPr>
    <w:rPr>
      <w:sz w:val="18"/>
      <w:szCs w:val="18"/>
    </w:rPr>
  </w:style>
  <w:style w:type="character" w:customStyle="1" w:styleId="Char1">
    <w:name w:val="页脚 Char"/>
    <w:basedOn w:val="a0"/>
    <w:link w:val="a5"/>
    <w:uiPriority w:val="99"/>
    <w:rsid w:val="006A783C"/>
    <w:rPr>
      <w:rFonts w:ascii="Calibri" w:eastAsia="宋体" w:hAnsi="Calibri" w:cs="Times New Roman"/>
      <w:sz w:val="18"/>
      <w:szCs w:val="18"/>
    </w:rPr>
  </w:style>
  <w:style w:type="paragraph" w:customStyle="1" w:styleId="Char2">
    <w:name w:val="Char"/>
    <w:basedOn w:val="a"/>
    <w:rsid w:val="00BD2C47"/>
    <w:pPr>
      <w:widowControl/>
      <w:spacing w:after="160" w:line="240" w:lineRule="exact"/>
      <w:jc w:val="left"/>
    </w:pPr>
    <w:rPr>
      <w:rFonts w:ascii="Times New Roman" w:hAnsi="Times New Roman"/>
      <w:szCs w:val="20"/>
      <w:lang w:val="xh-ZA"/>
    </w:rPr>
  </w:style>
  <w:style w:type="paragraph" w:styleId="a6">
    <w:name w:val="Balloon Text"/>
    <w:basedOn w:val="a"/>
    <w:link w:val="Char3"/>
    <w:uiPriority w:val="99"/>
    <w:semiHidden/>
    <w:unhideWhenUsed/>
    <w:rsid w:val="00173068"/>
    <w:rPr>
      <w:sz w:val="18"/>
      <w:szCs w:val="18"/>
    </w:rPr>
  </w:style>
  <w:style w:type="character" w:customStyle="1" w:styleId="Char3">
    <w:name w:val="批注框文本 Char"/>
    <w:basedOn w:val="a0"/>
    <w:link w:val="a6"/>
    <w:uiPriority w:val="99"/>
    <w:semiHidden/>
    <w:rsid w:val="00173068"/>
    <w:rPr>
      <w:rFonts w:ascii="Calibri" w:eastAsia="宋体" w:hAnsi="Calibri" w:cs="Times New Roman"/>
      <w:sz w:val="18"/>
      <w:szCs w:val="18"/>
    </w:rPr>
  </w:style>
  <w:style w:type="character" w:styleId="a7">
    <w:name w:val="annotation reference"/>
    <w:basedOn w:val="a0"/>
    <w:uiPriority w:val="99"/>
    <w:semiHidden/>
    <w:unhideWhenUsed/>
    <w:rsid w:val="00173068"/>
    <w:rPr>
      <w:sz w:val="21"/>
      <w:szCs w:val="21"/>
    </w:rPr>
  </w:style>
  <w:style w:type="paragraph" w:styleId="a8">
    <w:name w:val="annotation text"/>
    <w:basedOn w:val="a"/>
    <w:link w:val="Char4"/>
    <w:uiPriority w:val="99"/>
    <w:semiHidden/>
    <w:unhideWhenUsed/>
    <w:rsid w:val="00173068"/>
    <w:pPr>
      <w:jc w:val="left"/>
    </w:pPr>
  </w:style>
  <w:style w:type="character" w:customStyle="1" w:styleId="Char4">
    <w:name w:val="批注文字 Char"/>
    <w:basedOn w:val="a0"/>
    <w:link w:val="a8"/>
    <w:uiPriority w:val="99"/>
    <w:semiHidden/>
    <w:rsid w:val="00173068"/>
    <w:rPr>
      <w:rFonts w:ascii="Calibri" w:eastAsia="宋体" w:hAnsi="Calibri" w:cs="Times New Roman"/>
    </w:rPr>
  </w:style>
  <w:style w:type="paragraph" w:styleId="a9">
    <w:name w:val="annotation subject"/>
    <w:basedOn w:val="a8"/>
    <w:next w:val="a8"/>
    <w:link w:val="Char5"/>
    <w:uiPriority w:val="99"/>
    <w:semiHidden/>
    <w:unhideWhenUsed/>
    <w:rsid w:val="00173068"/>
    <w:rPr>
      <w:b/>
      <w:bCs/>
    </w:rPr>
  </w:style>
  <w:style w:type="character" w:customStyle="1" w:styleId="Char5">
    <w:name w:val="批注主题 Char"/>
    <w:basedOn w:val="Char4"/>
    <w:link w:val="a9"/>
    <w:uiPriority w:val="99"/>
    <w:semiHidden/>
    <w:rsid w:val="00173068"/>
    <w:rPr>
      <w:rFonts w:ascii="Calibri" w:eastAsia="宋体"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07549">
      <w:bodyDiv w:val="1"/>
      <w:marLeft w:val="0"/>
      <w:marRight w:val="0"/>
      <w:marTop w:val="0"/>
      <w:marBottom w:val="0"/>
      <w:divBdr>
        <w:top w:val="none" w:sz="0" w:space="0" w:color="auto"/>
        <w:left w:val="none" w:sz="0" w:space="0" w:color="auto"/>
        <w:bottom w:val="none" w:sz="0" w:space="0" w:color="auto"/>
        <w:right w:val="none" w:sz="0" w:space="0" w:color="auto"/>
      </w:divBdr>
      <w:divsChild>
        <w:div w:id="583147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adou</dc:creator>
  <cp:keywords/>
  <dc:description/>
  <cp:lastModifiedBy>hp01</cp:lastModifiedBy>
  <cp:revision>3</cp:revision>
  <dcterms:created xsi:type="dcterms:W3CDTF">2015-10-19T05:51:00Z</dcterms:created>
  <dcterms:modified xsi:type="dcterms:W3CDTF">2015-10-19T05:53:00Z</dcterms:modified>
</cp:coreProperties>
</file>